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395FA8BB" w:rsidR="001624D8" w:rsidRPr="00FB20E2" w:rsidRDefault="00500D53">
      <w:pPr>
        <w:spacing w:after="0" w:line="240" w:lineRule="auto"/>
        <w:jc w:val="center"/>
        <w:rPr>
          <w:rStyle w:val="Aucun"/>
          <w:rFonts w:ascii="PenultimateLight" w:eastAsia="PenultimateLight" w:hAnsi="PenultimateLight" w:cs="PenultimateLight"/>
          <w:b/>
          <w:bCs/>
          <w:color w:val="D99594" w:themeColor="accent2" w:themeTint="99"/>
          <w:sz w:val="46"/>
          <w:szCs w:val="46"/>
        </w:rPr>
      </w:pPr>
      <w:r w:rsidRPr="00FB20E2">
        <w:rPr>
          <w:rStyle w:val="Aucun"/>
          <w:noProof/>
          <w:color w:val="D99594" w:themeColor="accent2" w:themeTint="99"/>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Pr="00FB20E2">
        <w:rPr>
          <w:rStyle w:val="Aucun"/>
          <w:noProof/>
          <w:color w:val="D99594" w:themeColor="accent2" w:themeTint="99"/>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000C658E" w:rsidRPr="00FB20E2">
        <w:rPr>
          <w:rStyle w:val="Aucun"/>
          <w:rFonts w:ascii="PenultimateLight" w:eastAsia="PenultimateLight" w:hAnsi="PenultimateLight" w:cs="PenultimateLight"/>
          <w:b/>
          <w:bCs/>
          <w:color w:val="D99594" w:themeColor="accent2" w:themeTint="99"/>
          <w:sz w:val="62"/>
          <w:szCs w:val="62"/>
          <w:u w:color="990033"/>
        </w:rPr>
        <w:t>Louis Roederer</w:t>
      </w:r>
    </w:p>
    <w:p w14:paraId="1934F62E" w14:textId="365EF048"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 </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9903D2">
        <w:rPr>
          <w:rStyle w:val="Aucun"/>
          <w:rFonts w:ascii="PenultimateLight" w:eastAsia="PenultimateLight" w:hAnsi="PenultimateLight" w:cs="PenultimateLight"/>
          <w:b/>
          <w:bCs/>
          <w:sz w:val="44"/>
          <w:szCs w:val="44"/>
        </w:rPr>
        <w:t>Rosé Vintage</w:t>
      </w:r>
    </w:p>
    <w:p w14:paraId="1FD50420" w14:textId="70F589EE" w:rsidR="001624D8" w:rsidRDefault="001624D8">
      <w:pPr>
        <w:spacing w:after="0" w:line="240" w:lineRule="auto"/>
        <w:jc w:val="center"/>
        <w:rPr>
          <w:rStyle w:val="Aucun"/>
          <w:rFonts w:ascii="PenultimateLight" w:eastAsia="PenultimateLight" w:hAnsi="PenultimateLight" w:cs="PenultimateLight"/>
          <w:b/>
          <w:bCs/>
          <w:sz w:val="44"/>
          <w:szCs w:val="44"/>
        </w:rPr>
      </w:pPr>
    </w:p>
    <w:p w14:paraId="4A0C090E" w14:textId="77777777" w:rsidR="001624D8" w:rsidRDefault="001624D8">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p>
    <w:p w14:paraId="4AC43839" w14:textId="520D5AD9" w:rsidR="001624D8" w:rsidRDefault="009903D2">
      <w:r>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640B1A50">
                <wp:simplePos x="0" y="0"/>
                <wp:positionH relativeFrom="margin">
                  <wp:posOffset>340995</wp:posOffset>
                </wp:positionH>
                <wp:positionV relativeFrom="line">
                  <wp:posOffset>410210</wp:posOffset>
                </wp:positionV>
                <wp:extent cx="4124960" cy="5154930"/>
                <wp:effectExtent l="0" t="0" r="8890" b="762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4124960" cy="5154930"/>
                        </a:xfrm>
                        <a:prstGeom prst="rect">
                          <a:avLst/>
                        </a:prstGeom>
                        <a:noFill/>
                        <a:ln w="12700" cap="flat">
                          <a:noFill/>
                          <a:miter lim="400000"/>
                        </a:ln>
                        <a:effectLst/>
                      </wps:spPr>
                      <wps:txbx>
                        <w:txbxContent>
                          <w:p w14:paraId="4A6271D7" w14:textId="5853D5F8" w:rsidR="001624D8" w:rsidRDefault="000C658E">
                            <w:pPr>
                              <w:spacing w:after="0" w:line="240" w:lineRule="auto"/>
                              <w:rPr>
                                <w:color w:val="7F7F7F"/>
                                <w:sz w:val="24"/>
                                <w:szCs w:val="24"/>
                                <w:u w:color="7F7F7F"/>
                              </w:rPr>
                            </w:pPr>
                            <w:r w:rsidRPr="000C658E">
                              <w:rPr>
                                <w:color w:val="7F7F7F"/>
                                <w:sz w:val="24"/>
                                <w:szCs w:val="24"/>
                                <w:u w:color="7F7F7F"/>
                              </w:rPr>
                              <w:t>La Maison n°1 selon le grand jury de la Revue des Vins de France pour la qualité de ses champagnes grâce à 240 hectares de vigne en propre, dont deux tiers sont classés Grand Cru. Dans cette maison reconnue de tous comme la référence en Champagne, "Le respect de la Nature est la clef, la création de l’Homme le principal rouage". De cette symbiose parfaite naît un fruit sain et un brut sans égal. Élu Meilleure Maison de Champagne du Monde à l'International Wine Challenge</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5FDFA9B8" w14:textId="3405D50C" w:rsidR="000C658E" w:rsidRDefault="009903D2">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35</w:t>
                            </w:r>
                            <w:r w:rsidR="000C658E" w:rsidRPr="000C658E">
                              <w:rPr>
                                <w:rFonts w:ascii="Calibri" w:eastAsia="Calibri" w:hAnsi="Calibri" w:cs="Calibri"/>
                                <w:sz w:val="24"/>
                                <w:szCs w:val="24"/>
                              </w:rPr>
                              <w:t xml:space="preserve">% </w:t>
                            </w:r>
                            <w:r w:rsidR="000C658E">
                              <w:rPr>
                                <w:rFonts w:ascii="Calibri" w:eastAsia="Calibri" w:hAnsi="Calibri" w:cs="Calibri"/>
                                <w:sz w:val="24"/>
                                <w:szCs w:val="24"/>
                              </w:rPr>
                              <w:t>C</w:t>
                            </w:r>
                            <w:r w:rsidR="000C658E" w:rsidRPr="000C658E">
                              <w:rPr>
                                <w:rFonts w:ascii="Calibri" w:eastAsia="Calibri" w:hAnsi="Calibri" w:cs="Calibri"/>
                                <w:sz w:val="24"/>
                                <w:szCs w:val="24"/>
                              </w:rPr>
                              <w:t>hardonnay</w:t>
                            </w:r>
                          </w:p>
                          <w:p w14:paraId="6E39EA82" w14:textId="34B3B409" w:rsidR="00D378B2" w:rsidRDefault="009903D2">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65</w:t>
                            </w:r>
                            <w:r w:rsidR="000C658E" w:rsidRPr="000C658E">
                              <w:rPr>
                                <w:rFonts w:ascii="Calibri" w:eastAsia="Calibri" w:hAnsi="Calibri" w:cs="Calibri"/>
                                <w:sz w:val="24"/>
                                <w:szCs w:val="24"/>
                              </w:rPr>
                              <w:t xml:space="preserve">% </w:t>
                            </w:r>
                            <w:r w:rsidR="000C658E">
                              <w:rPr>
                                <w:rFonts w:ascii="Calibri" w:eastAsia="Calibri" w:hAnsi="Calibri" w:cs="Calibri"/>
                                <w:sz w:val="24"/>
                                <w:szCs w:val="24"/>
                              </w:rPr>
                              <w:t>P</w:t>
                            </w:r>
                            <w:r w:rsidR="000C658E" w:rsidRPr="000C658E">
                              <w:rPr>
                                <w:rFonts w:ascii="Calibri" w:eastAsia="Calibri" w:hAnsi="Calibri" w:cs="Calibri"/>
                                <w:sz w:val="24"/>
                                <w:szCs w:val="24"/>
                              </w:rPr>
                              <w:t>inot noir</w:t>
                            </w:r>
                          </w:p>
                          <w:p w14:paraId="4DC907D1" w14:textId="77777777"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39708280" w14:textId="7C6F4B1C" w:rsidR="009903D2" w:rsidRPr="009903D2" w:rsidRDefault="009903D2" w:rsidP="009903D2">
                            <w:pPr>
                              <w:rPr>
                                <w:sz w:val="24"/>
                                <w:szCs w:val="24"/>
                                <w14:textOutline w14:w="12700" w14:cap="flat" w14:cmpd="sng" w14:algn="ctr">
                                  <w14:noFill/>
                                  <w14:prstDash w14:val="solid"/>
                                  <w14:miter w14:lim="400000"/>
                                </w14:textOutline>
                              </w:rPr>
                            </w:pPr>
                            <w:r>
                              <w:rPr>
                                <w:sz w:val="24"/>
                                <w:szCs w:val="24"/>
                                <w14:textOutline w14:w="12700" w14:cap="flat" w14:cmpd="sng" w14:algn="ctr">
                                  <w14:noFill/>
                                  <w14:prstDash w14:val="solid"/>
                                  <w14:miter w14:lim="400000"/>
                                </w14:textOutline>
                              </w:rPr>
                              <w:t>A</w:t>
                            </w:r>
                            <w:r w:rsidRPr="009903D2">
                              <w:rPr>
                                <w:sz w:val="24"/>
                                <w:szCs w:val="24"/>
                                <w14:textOutline w14:w="12700" w14:cap="flat" w14:cmpd="sng" w14:algn="ctr">
                                  <w14:noFill/>
                                  <w14:prstDash w14:val="solid"/>
                                  <w14:miter w14:lim="400000"/>
                                </w14:textOutline>
                              </w:rPr>
                              <w:t>ux arômes fruités de baies rouges sauvages, succèdent les notes florales, parfums de zestes, sucrés et épicés, tandis que les nuances de fruits secs et de cacao évoquent l’élevage en bois de chêne. Riche, charnu, le Rosé Vintage exalte la maturité du fruit. Avec son effervescence chatoyante et sa première impression de fraîcheur, il s’ouvre avec suavité sur des notes presque exotiques, mêlées à la pure minéralité des Chardonnays.</w:t>
                            </w:r>
                          </w:p>
                          <w:p w14:paraId="2BA60F3C" w14:textId="1CA345D8"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7F0B642F" w14:textId="34998238" w:rsidR="001624D8" w:rsidRDefault="001624D8" w:rsidP="00D378B2">
                            <w:pPr>
                              <w:pStyle w:val="Lgende"/>
                              <w:tabs>
                                <w:tab w:val="left" w:pos="1440"/>
                                <w:tab w:val="left" w:pos="2880"/>
                                <w:tab w:val="left" w:pos="4320"/>
                                <w:tab w:val="left" w:pos="5760"/>
                              </w:tabs>
                            </w:pPr>
                          </w:p>
                        </w:txbxContent>
                      </wps:txbx>
                      <wps:bodyPr wrap="square" lIns="0" tIns="0" rIns="0" bIns="0" numCol="1" anchor="ctr">
                        <a:noAutofit/>
                      </wps:bodyPr>
                    </wps:wsp>
                  </a:graphicData>
                </a:graphic>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margin-left:26.85pt;margin-top:32.3pt;width:324.8pt;height:405.9pt;z-index:251660288;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" filled="f" stroked="f" strokeweight="1pt">
                <v:stroke miterlimit="4"/>
                <v:textbox inset="0,0,0,0">
                  <w:txbxContent>
                    <w:p w14:paraId="4A6271D7" w14:textId="5853D5F8" w:rsidR="001624D8" w:rsidRDefault="000C658E">
                      <w:pPr>
                        <w:spacing w:after="0" w:line="240" w:lineRule="auto"/>
                        <w:rPr>
                          <w:color w:val="7F7F7F"/>
                          <w:sz w:val="24"/>
                          <w:szCs w:val="24"/>
                          <w:u w:color="7F7F7F"/>
                        </w:rPr>
                      </w:pPr>
                      <w:r w:rsidRPr="000C658E">
                        <w:rPr>
                          <w:color w:val="7F7F7F"/>
                          <w:sz w:val="24"/>
                          <w:szCs w:val="24"/>
                          <w:u w:color="7F7F7F"/>
                        </w:rPr>
                        <w:t>La Maison n°1 selon le grand jury de la Revue des Vins de France pour la qualité de ses champagnes grâce à 240 hectares de vigne en propre, dont deux tiers sont classés Grand Cru. Dans cette maison reconnue de tous comme la référence en Champagne, "Le respect de la Nature est la clef, la création de l’Homme le principal rouage". De cette symbiose parfaite naît un fruit sain et un brut sans égal. Élu Meilleure Maison de Champagne du Monde à l'International Wine Challenge</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5FDFA9B8" w14:textId="3405D50C" w:rsidR="000C658E" w:rsidRDefault="009903D2">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35</w:t>
                      </w:r>
                      <w:r w:rsidR="000C658E" w:rsidRPr="000C658E">
                        <w:rPr>
                          <w:rFonts w:ascii="Calibri" w:eastAsia="Calibri" w:hAnsi="Calibri" w:cs="Calibri"/>
                          <w:sz w:val="24"/>
                          <w:szCs w:val="24"/>
                        </w:rPr>
                        <w:t xml:space="preserve">% </w:t>
                      </w:r>
                      <w:r w:rsidR="000C658E">
                        <w:rPr>
                          <w:rFonts w:ascii="Calibri" w:eastAsia="Calibri" w:hAnsi="Calibri" w:cs="Calibri"/>
                          <w:sz w:val="24"/>
                          <w:szCs w:val="24"/>
                        </w:rPr>
                        <w:t>C</w:t>
                      </w:r>
                      <w:r w:rsidR="000C658E" w:rsidRPr="000C658E">
                        <w:rPr>
                          <w:rFonts w:ascii="Calibri" w:eastAsia="Calibri" w:hAnsi="Calibri" w:cs="Calibri"/>
                          <w:sz w:val="24"/>
                          <w:szCs w:val="24"/>
                        </w:rPr>
                        <w:t>hardonnay</w:t>
                      </w:r>
                    </w:p>
                    <w:p w14:paraId="6E39EA82" w14:textId="34B3B409" w:rsidR="00D378B2" w:rsidRDefault="009903D2">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65</w:t>
                      </w:r>
                      <w:r w:rsidR="000C658E" w:rsidRPr="000C658E">
                        <w:rPr>
                          <w:rFonts w:ascii="Calibri" w:eastAsia="Calibri" w:hAnsi="Calibri" w:cs="Calibri"/>
                          <w:sz w:val="24"/>
                          <w:szCs w:val="24"/>
                        </w:rPr>
                        <w:t xml:space="preserve">% </w:t>
                      </w:r>
                      <w:r w:rsidR="000C658E">
                        <w:rPr>
                          <w:rFonts w:ascii="Calibri" w:eastAsia="Calibri" w:hAnsi="Calibri" w:cs="Calibri"/>
                          <w:sz w:val="24"/>
                          <w:szCs w:val="24"/>
                        </w:rPr>
                        <w:t>P</w:t>
                      </w:r>
                      <w:r w:rsidR="000C658E" w:rsidRPr="000C658E">
                        <w:rPr>
                          <w:rFonts w:ascii="Calibri" w:eastAsia="Calibri" w:hAnsi="Calibri" w:cs="Calibri"/>
                          <w:sz w:val="24"/>
                          <w:szCs w:val="24"/>
                        </w:rPr>
                        <w:t>inot noir</w:t>
                      </w:r>
                    </w:p>
                    <w:p w14:paraId="4DC907D1" w14:textId="77777777"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39708280" w14:textId="7C6F4B1C" w:rsidR="009903D2" w:rsidRPr="009903D2" w:rsidRDefault="009903D2" w:rsidP="009903D2">
                      <w:pPr>
                        <w:rPr>
                          <w:sz w:val="24"/>
                          <w:szCs w:val="24"/>
                          <w14:textOutline w14:w="12700" w14:cap="flat" w14:cmpd="sng" w14:algn="ctr">
                            <w14:noFill/>
                            <w14:prstDash w14:val="solid"/>
                            <w14:miter w14:lim="400000"/>
                          </w14:textOutline>
                        </w:rPr>
                      </w:pPr>
                      <w:r>
                        <w:rPr>
                          <w:sz w:val="24"/>
                          <w:szCs w:val="24"/>
                          <w14:textOutline w14:w="12700" w14:cap="flat" w14:cmpd="sng" w14:algn="ctr">
                            <w14:noFill/>
                            <w14:prstDash w14:val="solid"/>
                            <w14:miter w14:lim="400000"/>
                          </w14:textOutline>
                        </w:rPr>
                        <w:t>A</w:t>
                      </w:r>
                      <w:r w:rsidRPr="009903D2">
                        <w:rPr>
                          <w:sz w:val="24"/>
                          <w:szCs w:val="24"/>
                          <w14:textOutline w14:w="12700" w14:cap="flat" w14:cmpd="sng" w14:algn="ctr">
                            <w14:noFill/>
                            <w14:prstDash w14:val="solid"/>
                            <w14:miter w14:lim="400000"/>
                          </w14:textOutline>
                        </w:rPr>
                        <w:t>ux arômes fruités de baies rouges sauvages, succèdent les notes florales, parfums de zestes, sucrés et épicés, tandis que les nuances de fruits secs et de cacao évoquent l’élevage en bois de chêne. Riche, charnu, le Rosé Vintage exalte la maturité du fruit. Avec son effervescence chatoyante et sa première impression de fraîcheur, il s’ouvre avec suavité sur des notes presque exotiques, mêlées à la pure minéralité des Chardonnays.</w:t>
                      </w:r>
                    </w:p>
                    <w:p w14:paraId="2BA60F3C" w14:textId="1CA345D8"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7F0B642F" w14:textId="34998238" w:rsidR="001624D8" w:rsidRDefault="001624D8" w:rsidP="00D378B2">
                      <w:pPr>
                        <w:pStyle w:val="Lgende"/>
                        <w:tabs>
                          <w:tab w:val="left" w:pos="1440"/>
                          <w:tab w:val="left" w:pos="2880"/>
                          <w:tab w:val="left" w:pos="4320"/>
                          <w:tab w:val="left" w:pos="5760"/>
                        </w:tabs>
                      </w:pPr>
                    </w:p>
                  </w:txbxContent>
                </v:textbox>
                <w10:wrap type="topAndBottom" anchorx="margin" anchory="line"/>
              </v:shape>
            </w:pict>
          </mc:Fallback>
        </mc:AlternateContent>
      </w:r>
      <w:r>
        <w:rPr>
          <w:noProof/>
        </w:rPr>
        <w:drawing>
          <wp:anchor distT="0" distB="0" distL="114300" distR="114300" simplePos="0" relativeHeight="251661312" behindDoc="0" locked="0" layoutInCell="1" allowOverlap="1" wp14:anchorId="4D5480BA" wp14:editId="65632846">
            <wp:simplePos x="0" y="0"/>
            <wp:positionH relativeFrom="column">
              <wp:posOffset>4519930</wp:posOffset>
            </wp:positionH>
            <wp:positionV relativeFrom="paragraph">
              <wp:posOffset>112395</wp:posOffset>
            </wp:positionV>
            <wp:extent cx="1885950" cy="7143750"/>
            <wp:effectExtent l="0" t="0" r="0" b="0"/>
            <wp:wrapNone/>
            <wp:docPr id="3" name="Image 3" descr="Louis Roederer : Rosé Vintag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 Roederer : Rosé Vintage 2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143750"/>
                    </a:xfrm>
                    <a:prstGeom prst="rect">
                      <a:avLst/>
                    </a:prstGeom>
                    <a:noFill/>
                    <a:ln>
                      <a:noFill/>
                    </a:ln>
                  </pic:spPr>
                </pic:pic>
              </a:graphicData>
            </a:graphic>
          </wp:anchor>
        </w:drawing>
      </w:r>
    </w:p>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A2D9" w14:textId="77777777" w:rsidR="005D21D2" w:rsidRDefault="005D21D2">
      <w:pPr>
        <w:spacing w:after="0" w:line="240" w:lineRule="auto"/>
      </w:pPr>
      <w:r>
        <w:separator/>
      </w:r>
    </w:p>
  </w:endnote>
  <w:endnote w:type="continuationSeparator" w:id="0">
    <w:p w14:paraId="216C7C0E" w14:textId="77777777" w:rsidR="005D21D2" w:rsidRDefault="005D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3B86" w14:textId="77777777" w:rsidR="005D21D2" w:rsidRDefault="005D21D2">
      <w:pPr>
        <w:spacing w:after="0" w:line="240" w:lineRule="auto"/>
      </w:pPr>
      <w:r>
        <w:separator/>
      </w:r>
    </w:p>
  </w:footnote>
  <w:footnote w:type="continuationSeparator" w:id="0">
    <w:p w14:paraId="2EC7BECA" w14:textId="77777777" w:rsidR="005D21D2" w:rsidRDefault="005D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0C658E"/>
    <w:rsid w:val="001624D8"/>
    <w:rsid w:val="00500D53"/>
    <w:rsid w:val="005D21D2"/>
    <w:rsid w:val="009903D2"/>
    <w:rsid w:val="00D378B2"/>
    <w:rsid w:val="00FB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42</Characters>
  <Application>Microsoft Office Word</Application>
  <DocSecurity>0</DocSecurity>
  <Lines>1</Lines>
  <Paragraphs>1</Paragraphs>
  <ScaleCrop>false</ScaleCrop>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3</cp:revision>
  <dcterms:created xsi:type="dcterms:W3CDTF">2021-09-26T20:24:00Z</dcterms:created>
  <dcterms:modified xsi:type="dcterms:W3CDTF">2021-09-26T20:24:00Z</dcterms:modified>
</cp:coreProperties>
</file>