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11A" w:rsidRDefault="000B011A" w:rsidP="000C0431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inherit" w:eastAsia="Times New Roman" w:hAnsi="inherit" w:cs="Helvetica"/>
          <w:color w:val="333333"/>
          <w:sz w:val="18"/>
          <w:szCs w:val="18"/>
          <w:lang w:eastAsia="fr-BE"/>
        </w:rPr>
      </w:pPr>
      <w:bookmarkStart w:id="0" w:name="_GoBack"/>
      <w:bookmarkEnd w:id="0"/>
    </w:p>
    <w:p w:rsidR="000326A6" w:rsidRDefault="000326A6" w:rsidP="000C0431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inherit" w:eastAsia="Times New Roman" w:hAnsi="inherit" w:cs="Helvetica"/>
          <w:color w:val="333333"/>
          <w:sz w:val="18"/>
          <w:szCs w:val="18"/>
          <w:lang w:eastAsia="fr-BE"/>
        </w:rPr>
      </w:pPr>
      <w:r>
        <w:rPr>
          <w:noProof/>
          <w:lang w:val="fr-FR" w:eastAsia="fr-FR"/>
        </w:rPr>
        <w:drawing>
          <wp:inline distT="0" distB="0" distL="0" distR="0">
            <wp:extent cx="4012458" cy="2190363"/>
            <wp:effectExtent l="0" t="0" r="7620" b="635"/>
            <wp:docPr id="2" name="Picture 2" descr="https://scontent.fbru1-1.fna.fbcdn.net/v/t1.0-9/29216368_180405592746629_5338296971973099520_n.jpg?oh=6cb89455b28425573116d44d24fd7d51&amp;oe=5B4B5B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.fbru1-1.fna.fbcdn.net/v/t1.0-9/29216368_180405592746629_5338296971973099520_n.jpg?oh=6cb89455b28425573116d44d24fd7d51&amp;oe=5B4B5B5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143" cy="2195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26A6" w:rsidRDefault="000326A6" w:rsidP="000C0431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inherit" w:eastAsia="Times New Roman" w:hAnsi="inherit" w:cs="Helvetica"/>
          <w:color w:val="333333"/>
          <w:sz w:val="18"/>
          <w:szCs w:val="18"/>
          <w:lang w:eastAsia="fr-BE"/>
        </w:rPr>
      </w:pPr>
    </w:p>
    <w:p w:rsidR="000326A6" w:rsidRDefault="000326A6" w:rsidP="000C0431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inherit" w:eastAsia="Times New Roman" w:hAnsi="inherit" w:cs="Helvetica"/>
          <w:color w:val="333333"/>
          <w:sz w:val="18"/>
          <w:szCs w:val="18"/>
          <w:lang w:eastAsia="fr-BE"/>
        </w:rPr>
      </w:pPr>
    </w:p>
    <w:p w:rsidR="000326A6" w:rsidRDefault="000326A6" w:rsidP="000C0431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inherit" w:eastAsia="Times New Roman" w:hAnsi="inherit" w:cs="Helvetica"/>
          <w:color w:val="333333"/>
          <w:sz w:val="18"/>
          <w:szCs w:val="18"/>
          <w:lang w:eastAsia="fr-BE"/>
        </w:rPr>
      </w:pPr>
    </w:p>
    <w:p w:rsidR="000326A6" w:rsidRDefault="000326A6" w:rsidP="000C0431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inherit" w:eastAsia="Times New Roman" w:hAnsi="inherit" w:cs="Helvetica"/>
          <w:color w:val="333333"/>
          <w:sz w:val="18"/>
          <w:szCs w:val="18"/>
          <w:lang w:eastAsia="fr-BE"/>
        </w:rPr>
      </w:pPr>
    </w:p>
    <w:p w:rsidR="000326A6" w:rsidRDefault="000326A6" w:rsidP="000C0431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inherit" w:eastAsia="Times New Roman" w:hAnsi="inherit" w:cs="Helvetica"/>
          <w:color w:val="333333"/>
          <w:sz w:val="18"/>
          <w:szCs w:val="18"/>
          <w:lang w:eastAsia="fr-BE"/>
        </w:rPr>
      </w:pPr>
    </w:p>
    <w:p w:rsidR="000326A6" w:rsidRPr="000326A6" w:rsidRDefault="000326A6" w:rsidP="000326A6">
      <w:pPr>
        <w:jc w:val="center"/>
        <w:rPr>
          <w:rFonts w:ascii="Calibri" w:eastAsia="Times New Roman" w:hAnsi="Calibri" w:cs="Times New Roman"/>
          <w:b/>
          <w:bCs/>
          <w:sz w:val="20"/>
          <w:szCs w:val="20"/>
          <w:lang w:eastAsia="fr-BE"/>
        </w:rPr>
      </w:pPr>
      <w:bookmarkStart w:id="1" w:name="OLE_LINK12"/>
      <w:bookmarkStart w:id="2" w:name="OLE_LINK13"/>
      <w:bookmarkStart w:id="3" w:name="OLE_LINK14"/>
      <w:r>
        <w:t xml:space="preserve">Référence </w:t>
      </w:r>
      <w:bookmarkEnd w:id="1"/>
      <w:bookmarkEnd w:id="2"/>
      <w:bookmarkEnd w:id="3"/>
      <w:r>
        <w:t xml:space="preserve">40W - </w:t>
      </w:r>
      <w:r w:rsidRPr="000326A6">
        <w:rPr>
          <w:rFonts w:ascii="Calibri" w:eastAsia="Times New Roman" w:hAnsi="Calibri" w:cs="Times New Roman"/>
          <w:b/>
          <w:bCs/>
          <w:sz w:val="20"/>
          <w:szCs w:val="20"/>
          <w:lang w:eastAsia="fr-BE"/>
        </w:rPr>
        <w:t>OWL-02A40W</w:t>
      </w:r>
      <w:r>
        <w:rPr>
          <w:rFonts w:ascii="Calibri" w:eastAsia="Times New Roman" w:hAnsi="Calibri" w:cs="Times New Roman"/>
          <w:b/>
          <w:bCs/>
          <w:sz w:val="20"/>
          <w:szCs w:val="20"/>
          <w:lang w:eastAsia="fr-BE"/>
        </w:rPr>
        <w:t xml:space="preserve"> &amp; </w:t>
      </w:r>
      <w:r>
        <w:t xml:space="preserve">Référence 120W - </w:t>
      </w:r>
      <w:r w:rsidRPr="000326A6">
        <w:rPr>
          <w:rFonts w:ascii="Calibri" w:eastAsia="Times New Roman" w:hAnsi="Calibri" w:cs="Times New Roman"/>
          <w:b/>
          <w:bCs/>
          <w:sz w:val="20"/>
          <w:szCs w:val="20"/>
          <w:lang w:eastAsia="fr-BE"/>
        </w:rPr>
        <w:t>OWL-02A120W</w:t>
      </w:r>
    </w:p>
    <w:p w:rsidR="000326A6" w:rsidRDefault="000326A6" w:rsidP="000326A6">
      <w:pPr>
        <w:jc w:val="center"/>
      </w:pPr>
      <w:r>
        <w:t>Caractéristique LED CREE 6000k – 6500k</w:t>
      </w:r>
    </w:p>
    <w:p w:rsidR="000326A6" w:rsidRDefault="000326A6" w:rsidP="000326A6">
      <w:pPr>
        <w:jc w:val="center"/>
      </w:pPr>
      <w:r>
        <w:t>40W 2880 LUMEN, 120W 8640 LUMEN</w:t>
      </w:r>
    </w:p>
    <w:p w:rsidR="009F3AE8" w:rsidRDefault="009F3AE8" w:rsidP="000326A6">
      <w:pPr>
        <w:jc w:val="center"/>
      </w:pPr>
      <w:r>
        <w:t>Dimension : 40W 20cm, 120W 52cm</w:t>
      </w:r>
    </w:p>
    <w:p w:rsidR="000326A6" w:rsidRDefault="000326A6" w:rsidP="000326A6">
      <w:pPr>
        <w:jc w:val="center"/>
      </w:pPr>
      <w:r>
        <w:t>Multi voltage 12V - 24V</w:t>
      </w:r>
    </w:p>
    <w:p w:rsidR="000326A6" w:rsidRDefault="000326A6" w:rsidP="000326A6">
      <w:pPr>
        <w:jc w:val="center"/>
      </w:pPr>
      <w:r>
        <w:t>Corps ALU, support INOX</w:t>
      </w:r>
    </w:p>
    <w:p w:rsidR="000326A6" w:rsidRDefault="000326A6" w:rsidP="000326A6">
      <w:pPr>
        <w:jc w:val="center"/>
      </w:pPr>
      <w:r>
        <w:t xml:space="preserve">Durée de vie supérieure à 100 000 heures </w:t>
      </w:r>
    </w:p>
    <w:p w:rsidR="000326A6" w:rsidRDefault="000326A6" w:rsidP="000326A6">
      <w:pPr>
        <w:jc w:val="center"/>
      </w:pPr>
      <w:r>
        <w:t xml:space="preserve">Ensemble résiné - étanchéité IP 68 </w:t>
      </w:r>
    </w:p>
    <w:p w:rsidR="000326A6" w:rsidRDefault="000326A6" w:rsidP="000326A6">
      <w:pPr>
        <w:jc w:val="center"/>
      </w:pPr>
      <w:r>
        <w:t>Fixation fournie</w:t>
      </w:r>
    </w:p>
    <w:p w:rsidR="000326A6" w:rsidRDefault="000326A6" w:rsidP="000326A6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inherit" w:eastAsia="Times New Roman" w:hAnsi="inherit" w:cs="Helvetica"/>
          <w:color w:val="333333"/>
          <w:sz w:val="18"/>
          <w:szCs w:val="18"/>
          <w:lang w:eastAsia="fr-BE"/>
        </w:rPr>
      </w:pPr>
      <w:r w:rsidRPr="000C0431">
        <w:rPr>
          <w:rFonts w:ascii="inherit" w:eastAsia="Times New Roman" w:hAnsi="inherit" w:cs="Helvetica"/>
          <w:color w:val="333333"/>
          <w:sz w:val="18"/>
          <w:szCs w:val="18"/>
          <w:lang w:eastAsia="fr-BE"/>
        </w:rPr>
        <w:t>CE</w:t>
      </w:r>
      <w:r>
        <w:rPr>
          <w:rFonts w:ascii="inherit" w:eastAsia="Times New Roman" w:hAnsi="inherit" w:cs="Helvetica"/>
          <w:color w:val="333333"/>
          <w:sz w:val="18"/>
          <w:szCs w:val="18"/>
          <w:lang w:eastAsia="fr-BE"/>
        </w:rPr>
        <w:t>,  ROHS</w:t>
      </w:r>
    </w:p>
    <w:p w:rsidR="000326A6" w:rsidRDefault="000326A6" w:rsidP="000C0431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inherit" w:eastAsia="Times New Roman" w:hAnsi="inherit" w:cs="Helvetica"/>
          <w:color w:val="333333"/>
          <w:sz w:val="18"/>
          <w:szCs w:val="18"/>
          <w:lang w:eastAsia="fr-BE"/>
        </w:rPr>
      </w:pPr>
    </w:p>
    <w:p w:rsidR="000B011A" w:rsidRPr="000B011A" w:rsidRDefault="000B011A" w:rsidP="000C0431">
      <w:pPr>
        <w:shd w:val="clear" w:color="auto" w:fill="FFFFFF"/>
        <w:spacing w:after="0" w:line="240" w:lineRule="auto"/>
        <w:ind w:left="720"/>
        <w:jc w:val="center"/>
        <w:textAlignment w:val="baseline"/>
      </w:pPr>
    </w:p>
    <w:sectPr w:rsidR="000B011A" w:rsidRPr="000B0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0D4"/>
    <w:rsid w:val="00027F85"/>
    <w:rsid w:val="000326A6"/>
    <w:rsid w:val="000B011A"/>
    <w:rsid w:val="000C0431"/>
    <w:rsid w:val="001D2034"/>
    <w:rsid w:val="00273338"/>
    <w:rsid w:val="005C0705"/>
    <w:rsid w:val="008260D4"/>
    <w:rsid w:val="00883DD2"/>
    <w:rsid w:val="009F3AE8"/>
    <w:rsid w:val="00C757B4"/>
    <w:rsid w:val="00EC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93C2E"/>
  <w15:chartTrackingRefBased/>
  <w15:docId w15:val="{2DB3FA30-953D-4DDF-9F69-37916B425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6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26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60D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75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character" w:styleId="lev">
    <w:name w:val="Strong"/>
    <w:basedOn w:val="Policepardfaut"/>
    <w:uiPriority w:val="22"/>
    <w:qFormat/>
    <w:rsid w:val="00C757B4"/>
    <w:rPr>
      <w:b/>
      <w:bCs/>
    </w:rPr>
  </w:style>
  <w:style w:type="character" w:customStyle="1" w:styleId="attr-name">
    <w:name w:val="attr-name"/>
    <w:basedOn w:val="Policepardfaut"/>
    <w:rsid w:val="001D2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7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495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34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44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5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2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2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39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2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2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13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9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39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68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Gombeer sprl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Gombeer</dc:creator>
  <cp:keywords/>
  <dc:description/>
  <cp:lastModifiedBy>Laurent LANDRY</cp:lastModifiedBy>
  <cp:revision>2</cp:revision>
  <cp:lastPrinted>2018-03-09T13:06:00Z</cp:lastPrinted>
  <dcterms:created xsi:type="dcterms:W3CDTF">2018-03-23T09:02:00Z</dcterms:created>
  <dcterms:modified xsi:type="dcterms:W3CDTF">2018-03-23T09:02:00Z</dcterms:modified>
</cp:coreProperties>
</file>